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pPr>
      <w:r w:rsidDel="00000000" w:rsidR="00000000" w:rsidRPr="00000000">
        <w:rPr/>
        <w:drawing>
          <wp:inline distB="114300" distT="114300" distL="114300" distR="114300">
            <wp:extent cx="1157837" cy="700088"/>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57837" cy="700088"/>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-66674</wp:posOffset>
            </wp:positionH>
            <wp:positionV relativeFrom="paragraph">
              <wp:posOffset>0</wp:posOffset>
            </wp:positionV>
            <wp:extent cx="993306" cy="766763"/>
            <wp:effectExtent b="0" l="0" r="0" t="0"/>
            <wp:wrapSquare wrapText="bothSides" distB="0" distT="0" distL="0" distR="0"/>
            <wp:docPr descr="/Users/robertopalacios/Desktop/C&amp;A/LOGO-C&amp;A-CLEAR-BLUE-02.png" id="1" name="image1.png"/>
            <a:graphic>
              <a:graphicData uri="http://schemas.openxmlformats.org/drawingml/2006/picture">
                <pic:pic>
                  <pic:nvPicPr>
                    <pic:cNvPr descr="/Users/robertopalacios/Desktop/C&amp;A/LOGO-C&amp;A-CLEAR-BLUE-02.png" id="0" name="image1.png"/>
                    <pic:cNvPicPr preferRelativeResize="0"/>
                  </pic:nvPicPr>
                  <pic:blipFill>
                    <a:blip r:embed="rId7"/>
                    <a:srcRect b="0" l="0" r="0" t="0"/>
                    <a:stretch>
                      <a:fillRect/>
                    </a:stretch>
                  </pic:blipFill>
                  <pic:spPr>
                    <a:xfrm>
                      <a:off x="0" y="0"/>
                      <a:ext cx="993306" cy="766763"/>
                    </a:xfrm>
                    <a:prstGeom prst="rect"/>
                    <a:ln/>
                  </pic:spPr>
                </pic:pic>
              </a:graphicData>
            </a:graphic>
          </wp:anchor>
        </w:drawing>
      </w:r>
    </w:p>
    <w:p w:rsidR="00000000" w:rsidDel="00000000" w:rsidP="00000000" w:rsidRDefault="00000000" w:rsidRPr="00000000" w14:paraId="00000002">
      <w:pPr>
        <w:spacing w:after="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03">
      <w:pPr>
        <w:spacing w:after="180" w:lineRule="auto"/>
        <w:ind w:left="720" w:firstLine="0"/>
        <w:jc w:val="center"/>
        <w:rPr>
          <w:b w:val="1"/>
          <w:sz w:val="24"/>
          <w:szCs w:val="24"/>
        </w:rPr>
      </w:pPr>
      <w:r w:rsidDel="00000000" w:rsidR="00000000" w:rsidRPr="00000000">
        <w:rPr>
          <w:b w:val="1"/>
          <w:sz w:val="24"/>
          <w:szCs w:val="24"/>
          <w:rtl w:val="0"/>
        </w:rPr>
        <w:t xml:space="preserve">C&amp;A ES UNO DE LOS “MEJORES LUGARES PARA TRABAJAR LGBT”</w:t>
      </w:r>
    </w:p>
    <w:p w:rsidR="00000000" w:rsidDel="00000000" w:rsidP="00000000" w:rsidRDefault="00000000" w:rsidRPr="00000000" w14:paraId="00000004">
      <w:pPr>
        <w:spacing w:line="276" w:lineRule="auto"/>
        <w:ind w:left="720"/>
        <w:jc w:val="both"/>
        <w:rPr>
          <w:b w:val="1"/>
        </w:rPr>
      </w:pPr>
      <w:r w:rsidDel="00000000" w:rsidR="00000000" w:rsidRPr="00000000">
        <w:rPr>
          <w:rtl w:val="0"/>
        </w:rPr>
      </w:r>
    </w:p>
    <w:p w:rsidR="00000000" w:rsidDel="00000000" w:rsidP="00000000" w:rsidRDefault="00000000" w:rsidRPr="00000000" w14:paraId="00000005">
      <w:pPr>
        <w:spacing w:line="276" w:lineRule="auto"/>
        <w:jc w:val="both"/>
        <w:rPr>
          <w:sz w:val="24"/>
          <w:szCs w:val="24"/>
        </w:rPr>
      </w:pPr>
      <w:r w:rsidDel="00000000" w:rsidR="00000000" w:rsidRPr="00000000">
        <w:rPr>
          <w:b w:val="1"/>
          <w:sz w:val="24"/>
          <w:szCs w:val="24"/>
          <w:rtl w:val="0"/>
        </w:rPr>
        <w:t xml:space="preserve">Ciudad de México, 07 de diciembre del 2020 – </w:t>
      </w:r>
      <w:r w:rsidDel="00000000" w:rsidR="00000000" w:rsidRPr="00000000">
        <w:rPr>
          <w:sz w:val="24"/>
          <w:szCs w:val="24"/>
          <w:rtl w:val="0"/>
        </w:rPr>
        <w:t xml:space="preserve">El pasado 3 de diciembre, el Programa Global de Equidad Laboral HRC MX, coordinador por Human Rights Campaign y ADIL Diversidad e Inclusión Laboral  presentó los resultados de su Índice HRC Equidad MX 2021, en el que reconoció a </w:t>
      </w:r>
      <w:r w:rsidDel="00000000" w:rsidR="00000000" w:rsidRPr="00000000">
        <w:rPr>
          <w:b w:val="1"/>
          <w:sz w:val="24"/>
          <w:szCs w:val="24"/>
          <w:rtl w:val="0"/>
        </w:rPr>
        <w:t xml:space="preserve">C&amp;A</w:t>
      </w:r>
      <w:r w:rsidDel="00000000" w:rsidR="00000000" w:rsidRPr="00000000">
        <w:rPr>
          <w:sz w:val="24"/>
          <w:szCs w:val="24"/>
          <w:rtl w:val="0"/>
        </w:rPr>
        <w:t xml:space="preserve"> con el sello “</w:t>
      </w:r>
      <w:r w:rsidDel="00000000" w:rsidR="00000000" w:rsidRPr="00000000">
        <w:rPr>
          <w:color w:val="111111"/>
          <w:sz w:val="24"/>
          <w:szCs w:val="24"/>
          <w:highlight w:val="white"/>
          <w:rtl w:val="0"/>
        </w:rPr>
        <w:t xml:space="preserve">Mejores Lugares para Trabajar LGBT 2021”</w:t>
      </w:r>
      <w:r w:rsidDel="00000000" w:rsidR="00000000" w:rsidRPr="00000000">
        <w:rPr>
          <w:sz w:val="24"/>
          <w:szCs w:val="24"/>
          <w:rtl w:val="0"/>
        </w:rPr>
        <w:t xml:space="preserve">. </w:t>
      </w:r>
    </w:p>
    <w:p w:rsidR="00000000" w:rsidDel="00000000" w:rsidP="00000000" w:rsidRDefault="00000000" w:rsidRPr="00000000" w14:paraId="00000006">
      <w:pPr>
        <w:spacing w:line="276" w:lineRule="auto"/>
        <w:jc w:val="both"/>
        <w:rPr>
          <w:sz w:val="24"/>
          <w:szCs w:val="24"/>
        </w:rPr>
      </w:pPr>
      <w:r w:rsidDel="00000000" w:rsidR="00000000" w:rsidRPr="00000000">
        <w:rPr>
          <w:rtl w:val="0"/>
        </w:rPr>
      </w:r>
    </w:p>
    <w:p w:rsidR="00000000" w:rsidDel="00000000" w:rsidP="00000000" w:rsidRDefault="00000000" w:rsidRPr="00000000" w14:paraId="00000007">
      <w:pPr>
        <w:spacing w:line="276" w:lineRule="auto"/>
        <w:jc w:val="both"/>
        <w:rPr>
          <w:sz w:val="24"/>
          <w:szCs w:val="24"/>
        </w:rPr>
      </w:pPr>
      <w:r w:rsidDel="00000000" w:rsidR="00000000" w:rsidRPr="00000000">
        <w:rPr>
          <w:sz w:val="24"/>
          <w:szCs w:val="24"/>
          <w:rtl w:val="0"/>
        </w:rPr>
        <w:t xml:space="preserve">“En un año que quizá ha sido el más difícil para la humanidad, México nos inspira. Los resultados dan fe de que estamos creando un cambio muy positivo: este año, son 97 nuevas empresas que logran este reconocimiento, logrando un total de 212 compañías con la certificación “</w:t>
      </w:r>
      <w:r w:rsidDel="00000000" w:rsidR="00000000" w:rsidRPr="00000000">
        <w:rPr>
          <w:color w:val="111111"/>
          <w:sz w:val="24"/>
          <w:szCs w:val="24"/>
          <w:highlight w:val="white"/>
          <w:rtl w:val="0"/>
        </w:rPr>
        <w:t xml:space="preserve">Mejores Lugares para Trabajar LGBT 2021”</w:t>
      </w:r>
      <w:r w:rsidDel="00000000" w:rsidR="00000000" w:rsidRPr="00000000">
        <w:rPr>
          <w:sz w:val="24"/>
          <w:szCs w:val="24"/>
          <w:rtl w:val="0"/>
        </w:rPr>
        <w:t xml:space="preserve">. Estamos cambiando vidas y creando una mejor equidad para la comunidad LGBT en México”, dijo Milagros Chirinos, directora asociada del Programa Global de Equidad Laboral HRC MX.</w:t>
      </w:r>
    </w:p>
    <w:p w:rsidR="00000000" w:rsidDel="00000000" w:rsidP="00000000" w:rsidRDefault="00000000" w:rsidRPr="00000000" w14:paraId="00000008">
      <w:pPr>
        <w:spacing w:line="276" w:lineRule="auto"/>
        <w:jc w:val="both"/>
        <w:rPr>
          <w:sz w:val="24"/>
          <w:szCs w:val="24"/>
        </w:rPr>
      </w:pPr>
      <w:r w:rsidDel="00000000" w:rsidR="00000000" w:rsidRPr="00000000">
        <w:rPr>
          <w:rtl w:val="0"/>
        </w:rPr>
      </w:r>
    </w:p>
    <w:p w:rsidR="00000000" w:rsidDel="00000000" w:rsidP="00000000" w:rsidRDefault="00000000" w:rsidRPr="00000000" w14:paraId="00000009">
      <w:pPr>
        <w:spacing w:line="276" w:lineRule="auto"/>
        <w:jc w:val="both"/>
        <w:rPr>
          <w:i w:val="1"/>
          <w:color w:val="454545"/>
          <w:sz w:val="24"/>
          <w:szCs w:val="24"/>
          <w:highlight w:val="yellow"/>
        </w:rPr>
      </w:pPr>
      <w:r w:rsidDel="00000000" w:rsidR="00000000" w:rsidRPr="00000000">
        <w:rPr>
          <w:sz w:val="24"/>
          <w:szCs w:val="24"/>
          <w:rtl w:val="0"/>
        </w:rPr>
        <w:t xml:space="preserve">El programa HRC Equidad MX está inspirado en el Índice de Igualdad Corporativa de HRC (CEI), la principal herramienta de evaluación comparativa de inclusión LGBT laboral en Estados Unidos. Esta iniciativa inició en 2016, a partir de una alianza con la</w:t>
      </w:r>
      <w:r w:rsidDel="00000000" w:rsidR="00000000" w:rsidRPr="00000000">
        <w:rPr>
          <w:rtl w:val="0"/>
        </w:rPr>
        <w:t xml:space="preserve"> </w:t>
      </w:r>
      <w:r w:rsidDel="00000000" w:rsidR="00000000" w:rsidRPr="00000000">
        <w:rPr>
          <w:sz w:val="24"/>
          <w:szCs w:val="24"/>
          <w:rtl w:val="0"/>
        </w:rPr>
        <w:t xml:space="preserve">ADIL, y desde entonces, ha trabajado incansablemente con líderes corporativos y representantes de la sociedad civil para ampliar la inclusión en los espacios laborales en México. Los </w:t>
      </w:r>
      <w:r w:rsidDel="00000000" w:rsidR="00000000" w:rsidRPr="00000000">
        <w:rPr>
          <w:sz w:val="24"/>
          <w:szCs w:val="24"/>
          <w:rtl w:val="0"/>
        </w:rPr>
        <w:t xml:space="preserve">resultados de esta encuesta se basan en tres criterios: a</w:t>
      </w:r>
      <w:r w:rsidDel="00000000" w:rsidR="00000000" w:rsidRPr="00000000">
        <w:rPr>
          <w:color w:val="111111"/>
          <w:sz w:val="24"/>
          <w:szCs w:val="24"/>
          <w:rtl w:val="0"/>
        </w:rPr>
        <w:t xml:space="preserve">dopción de políticas de no discriminación, creación de grupos de recursos de empleados o consejos de diversidad e inclusión y participación en actividades públicas para apoyar la inclusión LGBT. </w:t>
      </w:r>
      <w:r w:rsidDel="00000000" w:rsidR="00000000" w:rsidRPr="00000000">
        <w:rPr>
          <w:rtl w:val="0"/>
        </w:rPr>
      </w:r>
    </w:p>
    <w:p w:rsidR="00000000" w:rsidDel="00000000" w:rsidP="00000000" w:rsidRDefault="00000000" w:rsidRPr="00000000" w14:paraId="0000000A">
      <w:pPr>
        <w:jc w:val="both"/>
        <w:rPr>
          <w:i w:val="1"/>
          <w:color w:val="454545"/>
          <w:sz w:val="24"/>
          <w:szCs w:val="24"/>
          <w:highlight w:val="yellow"/>
        </w:rPr>
      </w:pPr>
      <w:r w:rsidDel="00000000" w:rsidR="00000000" w:rsidRPr="00000000">
        <w:rPr>
          <w:rtl w:val="0"/>
        </w:rPr>
      </w:r>
    </w:p>
    <w:p w:rsidR="00000000" w:rsidDel="00000000" w:rsidP="00000000" w:rsidRDefault="00000000" w:rsidRPr="00000000" w14:paraId="0000000B">
      <w:pPr>
        <w:spacing w:line="276" w:lineRule="auto"/>
        <w:jc w:val="both"/>
        <w:rPr>
          <w:color w:val="454545"/>
          <w:sz w:val="24"/>
          <w:szCs w:val="24"/>
        </w:rPr>
      </w:pPr>
      <w:r w:rsidDel="00000000" w:rsidR="00000000" w:rsidRPr="00000000">
        <w:rPr>
          <w:i w:val="1"/>
          <w:color w:val="454545"/>
          <w:sz w:val="24"/>
          <w:szCs w:val="24"/>
          <w:rtl w:val="0"/>
        </w:rPr>
        <w:t xml:space="preserve">“Este reconocimiento nos impulsa a seguir creando un entorno laboral inclusivo y respetuoso para todas las personas. En </w:t>
      </w:r>
      <w:r w:rsidDel="00000000" w:rsidR="00000000" w:rsidRPr="00000000">
        <w:rPr>
          <w:b w:val="1"/>
          <w:i w:val="1"/>
          <w:color w:val="454545"/>
          <w:sz w:val="24"/>
          <w:szCs w:val="24"/>
          <w:rtl w:val="0"/>
        </w:rPr>
        <w:t xml:space="preserve">C&amp;A</w:t>
      </w:r>
      <w:r w:rsidDel="00000000" w:rsidR="00000000" w:rsidRPr="00000000">
        <w:rPr>
          <w:i w:val="1"/>
          <w:color w:val="454545"/>
          <w:sz w:val="24"/>
          <w:szCs w:val="24"/>
          <w:rtl w:val="0"/>
        </w:rPr>
        <w:t xml:space="preserve"> estamos convencidos del valor que tiene la diversidad y la inclusión en nuestra empresa, desde nuestros clientes hasta nuestros colaboradores, es por ello que la inclusión es uno de nuestros valores principales de marca. Hoy nuestra misión de ofrecer moda accesible de manera responsable nos hace más sentido que nunca”, </w:t>
      </w:r>
      <w:r w:rsidDel="00000000" w:rsidR="00000000" w:rsidRPr="00000000">
        <w:rPr>
          <w:color w:val="454545"/>
          <w:sz w:val="24"/>
          <w:szCs w:val="24"/>
          <w:rtl w:val="0"/>
        </w:rPr>
        <w:t xml:space="preserve">dijo Mariana Fabregat, Directora de Talento de </w:t>
      </w:r>
      <w:r w:rsidDel="00000000" w:rsidR="00000000" w:rsidRPr="00000000">
        <w:rPr>
          <w:b w:val="1"/>
          <w:color w:val="454545"/>
          <w:sz w:val="24"/>
          <w:szCs w:val="24"/>
          <w:rtl w:val="0"/>
        </w:rPr>
        <w:t xml:space="preserve">C&amp;A</w:t>
      </w:r>
      <w:r w:rsidDel="00000000" w:rsidR="00000000" w:rsidRPr="00000000">
        <w:rPr>
          <w:color w:val="454545"/>
          <w:sz w:val="24"/>
          <w:szCs w:val="24"/>
          <w:rtl w:val="0"/>
        </w:rPr>
        <w:t xml:space="preserve"> México.</w:t>
      </w:r>
    </w:p>
    <w:p w:rsidR="00000000" w:rsidDel="00000000" w:rsidP="00000000" w:rsidRDefault="00000000" w:rsidRPr="00000000" w14:paraId="0000000C">
      <w:pPr>
        <w:spacing w:line="276" w:lineRule="auto"/>
        <w:jc w:val="both"/>
        <w:rPr>
          <w:i w:val="1"/>
          <w:color w:val="454545"/>
          <w:sz w:val="24"/>
          <w:szCs w:val="24"/>
          <w:highlight w:val="yellow"/>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¡Sigamos vistiendo el cambio y creando espacios incluyentes en nuestra comunidad!</w:t>
      </w:r>
      <w:r w:rsidDel="00000000" w:rsidR="00000000" w:rsidRPr="00000000">
        <w:rPr>
          <w:rtl w:val="0"/>
        </w:rPr>
      </w:r>
    </w:p>
    <w:p w:rsidR="00000000" w:rsidDel="00000000" w:rsidP="00000000" w:rsidRDefault="00000000" w:rsidRPr="00000000" w14:paraId="0000000E">
      <w:pPr>
        <w:spacing w:line="276" w:lineRule="auto"/>
        <w:jc w:val="both"/>
        <w:rPr>
          <w:sz w:val="24"/>
          <w:szCs w:val="24"/>
        </w:rPr>
      </w:pPr>
      <w:r w:rsidDel="00000000" w:rsidR="00000000" w:rsidRPr="00000000">
        <w:rPr>
          <w:rtl w:val="0"/>
        </w:rPr>
      </w:r>
    </w:p>
    <w:p w:rsidR="00000000" w:rsidDel="00000000" w:rsidP="00000000" w:rsidRDefault="00000000" w:rsidRPr="00000000" w14:paraId="0000000F">
      <w:pPr>
        <w:spacing w:line="276" w:lineRule="auto"/>
        <w:jc w:val="both"/>
        <w:rPr>
          <w:sz w:val="18"/>
          <w:szCs w:val="18"/>
        </w:rPr>
      </w:pPr>
      <w:r w:rsidDel="00000000" w:rsidR="00000000" w:rsidRPr="00000000">
        <w:rPr>
          <w:rtl w:val="0"/>
        </w:rPr>
      </w:r>
    </w:p>
    <w:p w:rsidR="00000000" w:rsidDel="00000000" w:rsidP="00000000" w:rsidRDefault="00000000" w:rsidRPr="00000000" w14:paraId="00000010">
      <w:pPr>
        <w:spacing w:line="276" w:lineRule="auto"/>
        <w:jc w:val="both"/>
        <w:rPr>
          <w:sz w:val="18"/>
          <w:szCs w:val="18"/>
        </w:rPr>
      </w:pPr>
      <w:r w:rsidDel="00000000" w:rsidR="00000000" w:rsidRPr="00000000">
        <w:rPr>
          <w:b w:val="1"/>
          <w:sz w:val="18"/>
          <w:szCs w:val="18"/>
          <w:rtl w:val="0"/>
        </w:rPr>
        <w:t xml:space="preserve">Acerca de C&amp;A:</w:t>
      </w:r>
      <w:r w:rsidDel="00000000" w:rsidR="00000000" w:rsidRPr="00000000">
        <w:rPr>
          <w:rtl w:val="0"/>
        </w:rPr>
      </w:r>
    </w:p>
    <w:p w:rsidR="00000000" w:rsidDel="00000000" w:rsidP="00000000" w:rsidRDefault="00000000" w:rsidRPr="00000000" w14:paraId="00000011">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12">
      <w:pPr>
        <w:jc w:val="both"/>
        <w:rPr>
          <w:sz w:val="18"/>
          <w:szCs w:val="18"/>
        </w:rPr>
      </w:pPr>
      <w:r w:rsidDel="00000000" w:rsidR="00000000" w:rsidRPr="00000000">
        <w:rPr>
          <w:sz w:val="18"/>
          <w:szCs w:val="18"/>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13">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4">
      <w:pPr>
        <w:jc w:val="both"/>
        <w:rPr>
          <w:sz w:val="18"/>
          <w:szCs w:val="18"/>
        </w:rPr>
      </w:pPr>
      <w:r w:rsidDel="00000000" w:rsidR="00000000" w:rsidRPr="00000000">
        <w:rPr>
          <w:sz w:val="18"/>
          <w:szCs w:val="18"/>
          <w:rtl w:val="0"/>
        </w:rPr>
        <w:t xml:space="preserve">Actualmente cuenta con 75 sucursales en el interior de la República Mexicana.</w:t>
      </w:r>
    </w:p>
    <w:p w:rsidR="00000000" w:rsidDel="00000000" w:rsidP="00000000" w:rsidRDefault="00000000" w:rsidRPr="00000000" w14:paraId="00000015">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6">
      <w:pPr>
        <w:jc w:val="both"/>
        <w:rPr>
          <w:sz w:val="18"/>
          <w:szCs w:val="18"/>
        </w:rPr>
      </w:pPr>
      <w:r w:rsidDel="00000000" w:rsidR="00000000" w:rsidRPr="00000000">
        <w:rPr>
          <w:sz w:val="18"/>
          <w:szCs w:val="18"/>
          <w:rtl w:val="0"/>
        </w:rPr>
        <w:t xml:space="preserve">Para mayor información visita: </w:t>
      </w:r>
      <w:hyperlink r:id="rId8">
        <w:r w:rsidDel="00000000" w:rsidR="00000000" w:rsidRPr="00000000">
          <w:rPr>
            <w:color w:val="1155cc"/>
            <w:sz w:val="18"/>
            <w:szCs w:val="18"/>
            <w:u w:val="single"/>
            <w:rtl w:val="0"/>
          </w:rPr>
          <w:t xml:space="preserve">http://www.cyamoda.com </w:t>
        </w:r>
      </w:hyperlink>
      <w:r w:rsidDel="00000000" w:rsidR="00000000" w:rsidRPr="00000000">
        <w:rPr>
          <w:rtl w:val="0"/>
        </w:rPr>
      </w:r>
    </w:p>
    <w:p w:rsidR="00000000" w:rsidDel="00000000" w:rsidP="00000000" w:rsidRDefault="00000000" w:rsidRPr="00000000" w14:paraId="00000017">
      <w:pPr>
        <w:spacing w:line="276" w:lineRule="auto"/>
        <w:jc w:val="both"/>
        <w:rPr>
          <w:sz w:val="18"/>
          <w:szCs w:val="18"/>
        </w:rPr>
      </w:pPr>
      <w:r w:rsidDel="00000000" w:rsidR="00000000" w:rsidRPr="00000000">
        <w:rPr>
          <w:rtl w:val="0"/>
        </w:rPr>
      </w:r>
    </w:p>
    <w:p w:rsidR="00000000" w:rsidDel="00000000" w:rsidP="00000000" w:rsidRDefault="00000000" w:rsidRPr="00000000" w14:paraId="00000018">
      <w:pPr>
        <w:spacing w:line="276" w:lineRule="auto"/>
        <w:jc w:val="both"/>
        <w:rPr>
          <w:sz w:val="18"/>
          <w:szCs w:val="18"/>
        </w:rPr>
      </w:pPr>
      <w:r w:rsidDel="00000000" w:rsidR="00000000" w:rsidRPr="00000000">
        <w:rPr>
          <w:sz w:val="18"/>
          <w:szCs w:val="18"/>
          <w:rtl w:val="0"/>
        </w:rPr>
        <w:t xml:space="preserve">O síguenos en:</w:t>
      </w:r>
    </w:p>
    <w:p w:rsidR="00000000" w:rsidDel="00000000" w:rsidP="00000000" w:rsidRDefault="00000000" w:rsidRPr="00000000" w14:paraId="00000019">
      <w:pPr>
        <w:spacing w:line="276" w:lineRule="auto"/>
        <w:jc w:val="both"/>
        <w:rPr>
          <w:sz w:val="18"/>
          <w:szCs w:val="18"/>
        </w:rPr>
      </w:pPr>
      <w:r w:rsidDel="00000000" w:rsidR="00000000" w:rsidRPr="00000000">
        <w:rPr>
          <w:rtl w:val="0"/>
        </w:rPr>
      </w:r>
    </w:p>
    <w:p w:rsidR="00000000" w:rsidDel="00000000" w:rsidP="00000000" w:rsidRDefault="00000000" w:rsidRPr="00000000" w14:paraId="0000001A">
      <w:pPr>
        <w:spacing w:line="276" w:lineRule="auto"/>
        <w:jc w:val="both"/>
        <w:rPr>
          <w:sz w:val="18"/>
          <w:szCs w:val="18"/>
        </w:rPr>
      </w:pPr>
      <w:r w:rsidDel="00000000" w:rsidR="00000000" w:rsidRPr="00000000">
        <w:rPr>
          <w:b w:val="1"/>
          <w:sz w:val="18"/>
          <w:szCs w:val="18"/>
          <w:rtl w:val="0"/>
        </w:rPr>
        <w:t xml:space="preserve">Facebook:</w:t>
      </w:r>
      <w:r w:rsidDel="00000000" w:rsidR="00000000" w:rsidRPr="00000000">
        <w:rPr>
          <w:sz w:val="18"/>
          <w:szCs w:val="18"/>
          <w:rtl w:val="0"/>
        </w:rPr>
        <w:t xml:space="preserve"> @cymoda</w:t>
      </w:r>
    </w:p>
    <w:p w:rsidR="00000000" w:rsidDel="00000000" w:rsidP="00000000" w:rsidRDefault="00000000" w:rsidRPr="00000000" w14:paraId="0000001B">
      <w:pPr>
        <w:spacing w:line="276" w:lineRule="auto"/>
        <w:jc w:val="both"/>
        <w:rPr>
          <w:sz w:val="18"/>
          <w:szCs w:val="18"/>
        </w:rPr>
      </w:pPr>
      <w:r w:rsidDel="00000000" w:rsidR="00000000" w:rsidRPr="00000000">
        <w:rPr>
          <w:b w:val="1"/>
          <w:sz w:val="18"/>
          <w:szCs w:val="18"/>
          <w:rtl w:val="0"/>
        </w:rPr>
        <w:t xml:space="preserve">Instagram:</w:t>
      </w:r>
      <w:r w:rsidDel="00000000" w:rsidR="00000000" w:rsidRPr="00000000">
        <w:rPr>
          <w:sz w:val="18"/>
          <w:szCs w:val="18"/>
          <w:rtl w:val="0"/>
        </w:rPr>
        <w:t xml:space="preserve"> @cyamoda</w:t>
      </w:r>
    </w:p>
    <w:p w:rsidR="00000000" w:rsidDel="00000000" w:rsidP="00000000" w:rsidRDefault="00000000" w:rsidRPr="00000000" w14:paraId="0000001C">
      <w:pPr>
        <w:spacing w:line="276" w:lineRule="auto"/>
        <w:jc w:val="both"/>
        <w:rPr>
          <w:sz w:val="18"/>
          <w:szCs w:val="18"/>
        </w:rPr>
      </w:pPr>
      <w:r w:rsidDel="00000000" w:rsidR="00000000" w:rsidRPr="00000000">
        <w:rPr>
          <w:b w:val="1"/>
          <w:sz w:val="18"/>
          <w:szCs w:val="18"/>
          <w:rtl w:val="0"/>
        </w:rPr>
        <w:t xml:space="preserve">Twitter: </w:t>
      </w:r>
      <w:r w:rsidDel="00000000" w:rsidR="00000000" w:rsidRPr="00000000">
        <w:rPr>
          <w:sz w:val="18"/>
          <w:szCs w:val="18"/>
          <w:rtl w:val="0"/>
        </w:rPr>
        <w:t xml:space="preserve">@cyamoda</w:t>
      </w:r>
    </w:p>
    <w:p w:rsidR="00000000" w:rsidDel="00000000" w:rsidP="00000000" w:rsidRDefault="00000000" w:rsidRPr="00000000" w14:paraId="0000001D">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1E">
      <w:pPr>
        <w:spacing w:line="276" w:lineRule="auto"/>
        <w:jc w:val="both"/>
        <w:rPr>
          <w:b w:val="1"/>
          <w:sz w:val="18"/>
          <w:szCs w:val="18"/>
        </w:rPr>
      </w:pPr>
      <w:r w:rsidDel="00000000" w:rsidR="00000000" w:rsidRPr="00000000">
        <w:rPr>
          <w:b w:val="1"/>
          <w:sz w:val="18"/>
          <w:szCs w:val="18"/>
          <w:rtl w:val="0"/>
        </w:rPr>
        <w:t xml:space="preserve">Acerca de HRC MX:</w:t>
      </w:r>
    </w:p>
    <w:p w:rsidR="00000000" w:rsidDel="00000000" w:rsidP="00000000" w:rsidRDefault="00000000" w:rsidRPr="00000000" w14:paraId="0000001F">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20">
      <w:pPr>
        <w:spacing w:line="276" w:lineRule="auto"/>
        <w:jc w:val="both"/>
        <w:rPr>
          <w:sz w:val="18"/>
          <w:szCs w:val="18"/>
        </w:rPr>
      </w:pPr>
      <w:r w:rsidDel="00000000" w:rsidR="00000000" w:rsidRPr="00000000">
        <w:rPr>
          <w:sz w:val="18"/>
          <w:szCs w:val="18"/>
          <w:rtl w:val="0"/>
        </w:rPr>
        <w:t xml:space="preserve">La Fundación Human Rights Campaign es el brazo educativo de la organización de derechos civiles más grande de los Estados Unidos que trabaja para lograr la igualdad de personas lesbianas, gais, bisexuales, transgénero y </w:t>
      </w:r>
      <w:r w:rsidDel="00000000" w:rsidR="00000000" w:rsidRPr="00000000">
        <w:rPr>
          <w:i w:val="1"/>
          <w:sz w:val="18"/>
          <w:szCs w:val="18"/>
          <w:rtl w:val="0"/>
        </w:rPr>
        <w:t xml:space="preserve">queer</w:t>
      </w:r>
      <w:r w:rsidDel="00000000" w:rsidR="00000000" w:rsidRPr="00000000">
        <w:rPr>
          <w:sz w:val="18"/>
          <w:szCs w:val="18"/>
          <w:rtl w:val="0"/>
        </w:rPr>
        <w:t xml:space="preserve">. HRC contempla un mundo donde las personas LGBTQ sean miembros plenos de la sociedad en el hogar, el trabajo y en cada comunidad.</w:t>
        <w:br w:type="textWrapping"/>
        <w:br w:type="textWrapping"/>
        <w:t xml:space="preserve">Para más información sobre el Programa de Global de Equidad Laboral de HRC en México visite </w:t>
      </w:r>
      <w:hyperlink r:id="rId9">
        <w:r w:rsidDel="00000000" w:rsidR="00000000" w:rsidRPr="00000000">
          <w:rPr>
            <w:color w:val="1155cc"/>
            <w:sz w:val="18"/>
            <w:szCs w:val="18"/>
            <w:u w:val="single"/>
            <w:rtl w:val="0"/>
          </w:rPr>
          <w:t xml:space="preserve">hrc.im/SoyEquidadMX</w:t>
        </w:r>
      </w:hyperlink>
      <w:r w:rsidDel="00000000" w:rsidR="00000000" w:rsidRPr="00000000">
        <w:rPr>
          <w:sz w:val="18"/>
          <w:szCs w:val="18"/>
          <w:rtl w:val="0"/>
        </w:rPr>
        <w:t xml:space="preserve">, escriba a </w:t>
      </w:r>
      <w:hyperlink r:id="rId10">
        <w:r w:rsidDel="00000000" w:rsidR="00000000" w:rsidRPr="00000000">
          <w:rPr>
            <w:color w:val="1155cc"/>
            <w:sz w:val="18"/>
            <w:szCs w:val="18"/>
            <w:u w:val="single"/>
            <w:rtl w:val="0"/>
          </w:rPr>
          <w:t xml:space="preserve">equidadmx@hrc.org</w:t>
        </w:r>
      </w:hyperlink>
      <w:r w:rsidDel="00000000" w:rsidR="00000000" w:rsidRPr="00000000">
        <w:rPr>
          <w:sz w:val="18"/>
          <w:szCs w:val="18"/>
          <w:rtl w:val="0"/>
        </w:rPr>
        <w:t xml:space="preserve"> o suscríbase a nuestro </w:t>
      </w:r>
      <w:hyperlink r:id="rId11">
        <w:r w:rsidDel="00000000" w:rsidR="00000000" w:rsidRPr="00000000">
          <w:rPr>
            <w:color w:val="1155cc"/>
            <w:sz w:val="18"/>
            <w:szCs w:val="18"/>
            <w:u w:val="single"/>
            <w:rtl w:val="0"/>
          </w:rPr>
          <w:t xml:space="preserve">canal de YouTube</w:t>
        </w:r>
      </w:hyperlink>
      <w:r w:rsidDel="00000000" w:rsidR="00000000" w:rsidRPr="00000000">
        <w:rPr>
          <w:sz w:val="18"/>
          <w:szCs w:val="18"/>
          <w:rtl w:val="0"/>
        </w:rPr>
        <w:t xml:space="preserve">.</w:t>
      </w:r>
    </w:p>
    <w:p w:rsidR="00000000" w:rsidDel="00000000" w:rsidP="00000000" w:rsidRDefault="00000000" w:rsidRPr="00000000" w14:paraId="00000021">
      <w:pPr>
        <w:spacing w:line="276" w:lineRule="auto"/>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22">
      <w:pPr>
        <w:spacing w:line="276" w:lineRule="auto"/>
        <w:rPr>
          <w:b w:val="1"/>
          <w:sz w:val="18"/>
          <w:szCs w:val="18"/>
        </w:rPr>
      </w:pPr>
      <w:r w:rsidDel="00000000" w:rsidR="00000000" w:rsidRPr="00000000">
        <w:rPr>
          <w:rtl w:val="0"/>
        </w:rPr>
      </w:r>
    </w:p>
    <w:p w:rsidR="00000000" w:rsidDel="00000000" w:rsidP="00000000" w:rsidRDefault="00000000" w:rsidRPr="00000000" w14:paraId="00000023">
      <w:pPr>
        <w:spacing w:line="276" w:lineRule="auto"/>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24">
      <w:pPr>
        <w:spacing w:line="276" w:lineRule="auto"/>
        <w:rPr>
          <w:sz w:val="18"/>
          <w:szCs w:val="18"/>
        </w:rPr>
      </w:pPr>
      <w:r w:rsidDel="00000000" w:rsidR="00000000" w:rsidRPr="00000000">
        <w:rPr>
          <w:sz w:val="18"/>
          <w:szCs w:val="18"/>
          <w:rtl w:val="0"/>
        </w:rPr>
        <w:t xml:space="preserve">Lizeth Escorza</w:t>
      </w:r>
    </w:p>
    <w:p w:rsidR="00000000" w:rsidDel="00000000" w:rsidP="00000000" w:rsidRDefault="00000000" w:rsidRPr="00000000" w14:paraId="00000025">
      <w:pPr>
        <w:spacing w:line="276" w:lineRule="auto"/>
        <w:rPr>
          <w:sz w:val="18"/>
          <w:szCs w:val="18"/>
        </w:rPr>
      </w:pPr>
      <w:r w:rsidDel="00000000" w:rsidR="00000000" w:rsidRPr="00000000">
        <w:rPr>
          <w:sz w:val="18"/>
          <w:szCs w:val="18"/>
          <w:rtl w:val="0"/>
        </w:rPr>
        <w:t xml:space="preserve">Ejecutiva de cuenta</w:t>
      </w:r>
    </w:p>
    <w:p w:rsidR="00000000" w:rsidDel="00000000" w:rsidP="00000000" w:rsidRDefault="00000000" w:rsidRPr="00000000" w14:paraId="00000026">
      <w:pPr>
        <w:spacing w:line="276" w:lineRule="auto"/>
        <w:rPr>
          <w:sz w:val="18"/>
          <w:szCs w:val="18"/>
        </w:rPr>
      </w:pPr>
      <w:hyperlink r:id="rId12">
        <w:r w:rsidDel="00000000" w:rsidR="00000000" w:rsidRPr="00000000">
          <w:rPr>
            <w:color w:val="1155cc"/>
            <w:sz w:val="18"/>
            <w:szCs w:val="18"/>
            <w:u w:val="single"/>
            <w:rtl w:val="0"/>
          </w:rPr>
          <w:t xml:space="preserve">lizeth.escorza@another.co</w:t>
        </w:r>
      </w:hyperlink>
      <w:r w:rsidDel="00000000" w:rsidR="00000000" w:rsidRPr="00000000">
        <w:rPr>
          <w:rtl w:val="0"/>
        </w:rPr>
      </w:r>
    </w:p>
    <w:p w:rsidR="00000000" w:rsidDel="00000000" w:rsidP="00000000" w:rsidRDefault="00000000" w:rsidRPr="00000000" w14:paraId="00000027">
      <w:pPr>
        <w:spacing w:line="276" w:lineRule="auto"/>
        <w:rPr>
          <w:color w:val="222222"/>
          <w:sz w:val="18"/>
          <w:szCs w:val="18"/>
          <w:highlight w:val="white"/>
        </w:rPr>
      </w:pPr>
      <w:r w:rsidDel="00000000" w:rsidR="00000000" w:rsidRPr="00000000">
        <w:rPr>
          <w:sz w:val="18"/>
          <w:szCs w:val="18"/>
          <w:rtl w:val="0"/>
        </w:rPr>
        <w:t xml:space="preserve">Tel: </w:t>
      </w:r>
      <w:r w:rsidDel="00000000" w:rsidR="00000000" w:rsidRPr="00000000">
        <w:rPr>
          <w:color w:val="222222"/>
          <w:sz w:val="18"/>
          <w:szCs w:val="18"/>
          <w:highlight w:val="white"/>
          <w:rtl w:val="0"/>
        </w:rPr>
        <w:t xml:space="preserve">55 4547 0787 </w:t>
      </w:r>
    </w:p>
    <w:p w:rsidR="00000000" w:rsidDel="00000000" w:rsidP="00000000" w:rsidRDefault="00000000" w:rsidRPr="00000000" w14:paraId="00000028">
      <w:pPr>
        <w:spacing w:line="276" w:lineRule="auto"/>
        <w:rPr>
          <w:b w:val="1"/>
          <w:sz w:val="18"/>
          <w:szCs w:val="18"/>
        </w:rPr>
      </w:pPr>
      <w:r w:rsidDel="00000000" w:rsidR="00000000" w:rsidRPr="00000000">
        <w:rPr>
          <w:rtl w:val="0"/>
        </w:rPr>
      </w:r>
    </w:p>
    <w:p w:rsidR="00000000" w:rsidDel="00000000" w:rsidP="00000000" w:rsidRDefault="00000000" w:rsidRPr="00000000" w14:paraId="00000029">
      <w:pPr>
        <w:spacing w:line="276" w:lineRule="auto"/>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2A">
      <w:pPr>
        <w:spacing w:line="276" w:lineRule="auto"/>
        <w:rPr>
          <w:sz w:val="18"/>
          <w:szCs w:val="18"/>
        </w:rPr>
      </w:pPr>
      <w:r w:rsidDel="00000000" w:rsidR="00000000" w:rsidRPr="00000000">
        <w:rPr>
          <w:sz w:val="18"/>
          <w:szCs w:val="18"/>
          <w:rtl w:val="0"/>
        </w:rPr>
        <w:t xml:space="preserve">Jimena Valdez</w:t>
      </w:r>
    </w:p>
    <w:p w:rsidR="00000000" w:rsidDel="00000000" w:rsidP="00000000" w:rsidRDefault="00000000" w:rsidRPr="00000000" w14:paraId="0000002B">
      <w:pPr>
        <w:spacing w:line="276" w:lineRule="auto"/>
        <w:rPr>
          <w:sz w:val="18"/>
          <w:szCs w:val="18"/>
        </w:rPr>
      </w:pPr>
      <w:r w:rsidDel="00000000" w:rsidR="00000000" w:rsidRPr="00000000">
        <w:rPr>
          <w:sz w:val="18"/>
          <w:szCs w:val="18"/>
          <w:rtl w:val="0"/>
        </w:rPr>
        <w:t xml:space="preserve">Coordinadora de Relaciones Públicas </w:t>
      </w:r>
    </w:p>
    <w:p w:rsidR="00000000" w:rsidDel="00000000" w:rsidP="00000000" w:rsidRDefault="00000000" w:rsidRPr="00000000" w14:paraId="0000002C">
      <w:pPr>
        <w:spacing w:line="276" w:lineRule="auto"/>
        <w:rPr>
          <w:color w:val="555555"/>
          <w:sz w:val="18"/>
          <w:szCs w:val="18"/>
          <w:highlight w:val="white"/>
        </w:rPr>
      </w:pPr>
      <w:hyperlink r:id="rId13">
        <w:r w:rsidDel="00000000" w:rsidR="00000000" w:rsidRPr="00000000">
          <w:rPr>
            <w:color w:val="1155cc"/>
            <w:sz w:val="18"/>
            <w:szCs w:val="18"/>
            <w:highlight w:val="white"/>
            <w:u w:val="single"/>
            <w:rtl w:val="0"/>
          </w:rPr>
          <w:t xml:space="preserve">gvaldez@cyamexico.com</w:t>
        </w:r>
      </w:hyperlink>
      <w:r w:rsidDel="00000000" w:rsidR="00000000" w:rsidRPr="00000000">
        <w:rPr>
          <w:rtl w:val="0"/>
        </w:rPr>
      </w:r>
    </w:p>
    <w:p w:rsidR="00000000" w:rsidDel="00000000" w:rsidP="00000000" w:rsidRDefault="00000000" w:rsidRPr="00000000" w14:paraId="0000002D">
      <w:pPr>
        <w:spacing w:line="276" w:lineRule="auto"/>
        <w:rPr>
          <w:b w:val="1"/>
          <w:sz w:val="18"/>
          <w:szCs w:val="18"/>
        </w:rPr>
      </w:pPr>
      <w:r w:rsidDel="00000000" w:rsidR="00000000" w:rsidRPr="00000000">
        <w:rPr>
          <w:sz w:val="18"/>
          <w:szCs w:val="18"/>
          <w:highlight w:val="white"/>
          <w:rtl w:val="0"/>
        </w:rPr>
        <w:t xml:space="preserve">Tel: (33) </w:t>
      </w:r>
      <w:r w:rsidDel="00000000" w:rsidR="00000000" w:rsidRPr="00000000">
        <w:rPr>
          <w:color w:val="222222"/>
          <w:sz w:val="18"/>
          <w:szCs w:val="18"/>
          <w:highlight w:val="white"/>
          <w:rtl w:val="0"/>
        </w:rPr>
        <w:t xml:space="preserve">3100 8628</w:t>
      </w:r>
      <w:r w:rsidDel="00000000" w:rsidR="00000000" w:rsidRPr="00000000">
        <w:rPr>
          <w:rtl w:val="0"/>
        </w:rPr>
      </w:r>
    </w:p>
    <w:p w:rsidR="00000000" w:rsidDel="00000000" w:rsidP="00000000" w:rsidRDefault="00000000" w:rsidRPr="00000000" w14:paraId="0000002E">
      <w:pPr>
        <w:spacing w:line="276" w:lineRule="auto"/>
        <w:rPr>
          <w:b w:val="1"/>
          <w:sz w:val="18"/>
          <w:szCs w:val="18"/>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PUZJwcdU4PFAQXj7ngG4bQ" TargetMode="External"/><Relationship Id="rId10" Type="http://schemas.openxmlformats.org/officeDocument/2006/relationships/hyperlink" Target="mailto:equidadmx@hrc.org" TargetMode="External"/><Relationship Id="rId13" Type="http://schemas.openxmlformats.org/officeDocument/2006/relationships/hyperlink" Target="mailto:gvaldez@cyamexico.com" TargetMode="External"/><Relationship Id="rId12" Type="http://schemas.openxmlformats.org/officeDocument/2006/relationships/hyperlink" Target="mailto:lizeth.escorza@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hrc.im/SoyEquidadMX"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www.cyamo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